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2D84A1CC"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51BF3FEB"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C11F09">
                              <w:rPr>
                                <w:rFonts w:ascii="Arial Narrow" w:hAnsi="Arial Narrow"/>
                                <w:color w:val="FF0000"/>
                                <w:sz w:val="28"/>
                                <w:szCs w:val="28"/>
                              </w:rPr>
                              <w:t>EI12</w:t>
                            </w:r>
                            <w:r w:rsidR="00014CFC">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51BF3FEB"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C11F09">
                        <w:rPr>
                          <w:rFonts w:ascii="Arial Narrow" w:hAnsi="Arial Narrow"/>
                          <w:color w:val="FF0000"/>
                          <w:sz w:val="28"/>
                          <w:szCs w:val="28"/>
                        </w:rPr>
                        <w:t>EI12</w:t>
                      </w:r>
                      <w:r w:rsidR="00014CFC">
                        <w:rPr>
                          <w:rFonts w:ascii="Arial Narrow" w:hAnsi="Arial Narrow"/>
                          <w:color w:val="FF0000"/>
                          <w:sz w:val="28"/>
                          <w:szCs w:val="28"/>
                        </w:rPr>
                        <w:t>0</w:t>
                      </w:r>
                    </w:p>
                  </w:txbxContent>
                </v:textbox>
              </v:shape>
            </w:pict>
          </mc:Fallback>
        </mc:AlternateContent>
      </w:r>
      <w:r w:rsidR="00C11F09">
        <w:rPr>
          <w:noProof/>
          <w:lang w:eastAsia="fr-FR"/>
        </w:rPr>
        <w:drawing>
          <wp:inline distT="0" distB="0" distL="0" distR="0" wp14:anchorId="64DA1AF4" wp14:editId="2CF5F1B1">
            <wp:extent cx="3304309" cy="2478232"/>
            <wp:effectExtent l="0" t="0" r="0" b="0"/>
            <wp:docPr id="4" name="Image 4" descr="Boullet HorizonEI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ullet HorizonEI1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4798" cy="2478598"/>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3F09A8F8" w:rsidR="00E760AF" w:rsidRPr="002837DC" w:rsidRDefault="00214342" w:rsidP="002837DC">
      <w:pPr>
        <w:ind w:left="993"/>
        <w:rPr>
          <w:rFonts w:ascii="Arial Narrow" w:hAnsi="Arial Narrow"/>
          <w:color w:val="FF0000"/>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014CFC">
        <w:rPr>
          <w:rFonts w:ascii="Arial Narrow" w:hAnsi="Arial Narrow"/>
          <w:sz w:val="22"/>
          <w:szCs w:val="22"/>
        </w:rPr>
        <w:t>cloison</w:t>
      </w:r>
      <w:r w:rsidR="00515FB1" w:rsidRPr="00873A05">
        <w:rPr>
          <w:rFonts w:ascii="Arial Narrow" w:hAnsi="Arial Narrow"/>
          <w:sz w:val="22"/>
          <w:szCs w:val="22"/>
        </w:rPr>
        <w:t>(s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(s)</w:t>
      </w:r>
      <w:r w:rsidR="002837DC">
        <w:rPr>
          <w:rFonts w:ascii="Arial Narrow" w:hAnsi="Arial Narrow"/>
          <w:sz w:val="22"/>
          <w:szCs w:val="22"/>
        </w:rPr>
        <w:t xml:space="preserve"> bords à bords</w:t>
      </w:r>
      <w:r w:rsidRPr="00873A05">
        <w:rPr>
          <w:rFonts w:ascii="Arial Narrow" w:hAnsi="Arial Narrow"/>
          <w:sz w:val="22"/>
          <w:szCs w:val="22"/>
        </w:rPr>
        <w:t xml:space="preserve"> </w:t>
      </w:r>
      <w:r w:rsidR="00C11F09">
        <w:rPr>
          <w:rFonts w:ascii="Arial Narrow" w:hAnsi="Arial Narrow"/>
          <w:sz w:val="22"/>
          <w:szCs w:val="22"/>
        </w:rPr>
        <w:t>EI12</w:t>
      </w:r>
      <w:r w:rsidR="00E760AF" w:rsidRPr="002837DC">
        <w:rPr>
          <w:rFonts w:ascii="Arial Narrow" w:hAnsi="Arial Narrow"/>
          <w:sz w:val="22"/>
          <w:szCs w:val="22"/>
        </w:rPr>
        <w:t>0</w:t>
      </w:r>
      <w:r w:rsidRPr="002837DC">
        <w:rPr>
          <w:rFonts w:ascii="Arial Narrow" w:hAnsi="Arial Narrow"/>
          <w:sz w:val="22"/>
          <w:szCs w:val="22"/>
        </w:rPr>
        <w:t xml:space="preserve"> </w:t>
      </w:r>
      <w:r w:rsidR="00515FB1" w:rsidRPr="002837DC">
        <w:rPr>
          <w:rFonts w:ascii="Arial Narrow" w:hAnsi="Arial Narrow"/>
          <w:sz w:val="22"/>
          <w:szCs w:val="22"/>
        </w:rPr>
        <w:t xml:space="preserve">(coupe-feu </w:t>
      </w:r>
      <w:r w:rsidR="00C11F09">
        <w:rPr>
          <w:rFonts w:ascii="Arial Narrow" w:hAnsi="Arial Narrow"/>
          <w:sz w:val="22"/>
          <w:szCs w:val="22"/>
        </w:rPr>
        <w:t>2</w:t>
      </w:r>
      <w:r w:rsidR="00E760AF" w:rsidRPr="002837DC">
        <w:rPr>
          <w:rFonts w:ascii="Arial Narrow" w:hAnsi="Arial Narrow"/>
          <w:sz w:val="22"/>
          <w:szCs w:val="22"/>
        </w:rPr>
        <w:t xml:space="preserve"> heure</w:t>
      </w:r>
      <w:r w:rsidR="00C11F09">
        <w:rPr>
          <w:rFonts w:ascii="Arial Narrow" w:hAnsi="Arial Narrow"/>
          <w:sz w:val="22"/>
          <w:szCs w:val="22"/>
        </w:rPr>
        <w:t>s</w:t>
      </w:r>
      <w:r w:rsidR="00515FB1" w:rsidRPr="002837DC">
        <w:rPr>
          <w:rFonts w:ascii="Arial Narrow" w:hAnsi="Arial Narrow"/>
          <w:sz w:val="22"/>
          <w:szCs w:val="22"/>
        </w:rPr>
        <w:t xml:space="preserve">) </w:t>
      </w:r>
      <w:r w:rsidR="008B3550">
        <w:rPr>
          <w:rFonts w:ascii="Arial Narrow" w:hAnsi="Arial Narrow"/>
          <w:sz w:val="22"/>
          <w:szCs w:val="22"/>
        </w:rPr>
        <w:t xml:space="preserve">type </w:t>
      </w:r>
      <w:r w:rsidR="008B3550" w:rsidRPr="008B3550">
        <w:rPr>
          <w:rFonts w:ascii="Arial Narrow" w:hAnsi="Arial Narrow"/>
          <w:b/>
          <w:sz w:val="22"/>
          <w:szCs w:val="22"/>
        </w:rPr>
        <w:t>HORIZON</w:t>
      </w:r>
      <w:r w:rsidR="00C11F09">
        <w:rPr>
          <w:rFonts w:ascii="Arial Narrow" w:hAnsi="Arial Narrow"/>
          <w:b/>
          <w:sz w:val="22"/>
          <w:szCs w:val="22"/>
        </w:rPr>
        <w:t xml:space="preserve"> T120</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6AB13006" w14:textId="65AB1A3D" w:rsidR="008F4F57" w:rsidRDefault="00214342" w:rsidP="00014CFC">
      <w:pPr>
        <w:ind w:left="993"/>
        <w:rPr>
          <w:rFonts w:ascii="Arial Narrow" w:hAnsi="Arial Narrow"/>
          <w:sz w:val="22"/>
          <w:szCs w:val="22"/>
        </w:rPr>
      </w:pPr>
      <w:r>
        <w:rPr>
          <w:rFonts w:ascii="Arial Narrow" w:hAnsi="Arial Narrow"/>
          <w:sz w:val="22"/>
          <w:szCs w:val="22"/>
        </w:rPr>
        <w:t>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040E611A" w14:textId="07F96CAD" w:rsidR="00014CFC" w:rsidRPr="00014CFC" w:rsidRDefault="00014CFC" w:rsidP="00014CFC">
      <w:pPr>
        <w:pStyle w:val="Paragraphedeliste"/>
        <w:numPr>
          <w:ilvl w:val="0"/>
          <w:numId w:val="15"/>
        </w:numPr>
        <w:rPr>
          <w:rFonts w:ascii="Arial Narrow" w:hAnsi="Arial Narrow"/>
          <w:sz w:val="22"/>
          <w:szCs w:val="22"/>
        </w:rPr>
      </w:pPr>
      <w:r>
        <w:rPr>
          <w:rFonts w:ascii="Arial Narrow" w:hAnsi="Arial Narrow"/>
          <w:sz w:val="22"/>
          <w:szCs w:val="22"/>
        </w:rPr>
        <w:t>d’une s</w:t>
      </w:r>
      <w:r w:rsidRPr="00014CFC">
        <w:rPr>
          <w:rFonts w:ascii="Arial Narrow" w:hAnsi="Arial Narrow"/>
          <w:sz w:val="22"/>
          <w:szCs w:val="22"/>
        </w:rPr>
        <w:t xml:space="preserve">tructure </w:t>
      </w:r>
      <w:r>
        <w:rPr>
          <w:rFonts w:ascii="Arial Narrow" w:hAnsi="Arial Narrow"/>
          <w:sz w:val="22"/>
          <w:szCs w:val="22"/>
        </w:rPr>
        <w:t xml:space="preserve">en </w:t>
      </w:r>
      <w:r w:rsidRPr="00014CFC">
        <w:rPr>
          <w:rFonts w:ascii="Arial Narrow" w:hAnsi="Arial Narrow"/>
          <w:sz w:val="22"/>
          <w:szCs w:val="22"/>
        </w:rPr>
        <w:t>acier recouvert de part et d'autre d'un capotage en</w:t>
      </w:r>
      <w:r>
        <w:rPr>
          <w:rFonts w:ascii="Arial Narrow" w:hAnsi="Arial Narrow"/>
          <w:sz w:val="22"/>
          <w:szCs w:val="22"/>
        </w:rPr>
        <w:t xml:space="preserve"> aluminium laqué au four suivant nuancier RAL standard </w:t>
      </w:r>
      <w:r w:rsidRPr="00014CFC">
        <w:rPr>
          <w:rFonts w:ascii="Arial Narrow" w:hAnsi="Arial Narrow"/>
          <w:color w:val="FF0000"/>
          <w:sz w:val="22"/>
          <w:szCs w:val="22"/>
        </w:rPr>
        <w:t>XXXX</w:t>
      </w:r>
      <w:r>
        <w:rPr>
          <w:rFonts w:ascii="Arial Narrow" w:hAnsi="Arial Narrow"/>
          <w:sz w:val="22"/>
          <w:szCs w:val="22"/>
        </w:rPr>
        <w:t>.</w:t>
      </w:r>
    </w:p>
    <w:p w14:paraId="701A95E9" w14:textId="0EE69479" w:rsidR="00014CFC" w:rsidRPr="00457007" w:rsidRDefault="00014CFC" w:rsidP="00457007">
      <w:pPr>
        <w:pStyle w:val="Paragraphedeliste"/>
        <w:numPr>
          <w:ilvl w:val="0"/>
          <w:numId w:val="15"/>
        </w:numPr>
        <w:rPr>
          <w:rFonts w:ascii="Arial Narrow" w:hAnsi="Arial Narrow"/>
          <w:sz w:val="22"/>
          <w:szCs w:val="22"/>
        </w:rPr>
      </w:pPr>
      <w:r>
        <w:rPr>
          <w:rFonts w:ascii="Arial Narrow" w:hAnsi="Arial Narrow"/>
          <w:sz w:val="22"/>
          <w:szCs w:val="22"/>
        </w:rPr>
        <w:t>v</w:t>
      </w:r>
      <w:r w:rsidRPr="00014CFC">
        <w:rPr>
          <w:rFonts w:ascii="Arial Narrow" w:hAnsi="Arial Narrow"/>
          <w:sz w:val="22"/>
          <w:szCs w:val="22"/>
        </w:rPr>
        <w:t xml:space="preserve">itrage de type </w:t>
      </w:r>
      <w:r w:rsidR="00C449E6">
        <w:rPr>
          <w:rFonts w:ascii="Arial Narrow" w:hAnsi="Arial Narrow"/>
          <w:sz w:val="22"/>
          <w:szCs w:val="22"/>
        </w:rPr>
        <w:t>PYROBE</w:t>
      </w:r>
      <w:r w:rsidR="008B3550" w:rsidRPr="008B3550">
        <w:rPr>
          <w:rFonts w:ascii="Arial Narrow" w:hAnsi="Arial Narrow"/>
          <w:sz w:val="22"/>
          <w:szCs w:val="22"/>
        </w:rPr>
        <w:t>L Vision Line</w:t>
      </w:r>
      <w:r w:rsidRPr="008B3550">
        <w:rPr>
          <w:rFonts w:ascii="Arial Narrow" w:hAnsi="Arial Narrow"/>
          <w:sz w:val="22"/>
          <w:szCs w:val="22"/>
        </w:rPr>
        <w:t>.</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1CA46C7A" w:rsidR="001E2BCE" w:rsidRPr="008B3550"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ès-verbal n</w:t>
      </w:r>
      <w:r w:rsidR="00873A05" w:rsidRPr="00C449E6">
        <w:rPr>
          <w:rFonts w:ascii="Arial Narrow" w:hAnsi="Arial Narrow"/>
          <w:sz w:val="22"/>
          <w:szCs w:val="22"/>
        </w:rPr>
        <w:t>°</w:t>
      </w:r>
      <w:r w:rsidR="008B3550" w:rsidRPr="00C449E6">
        <w:rPr>
          <w:rFonts w:ascii="Arial Narrow" w:hAnsi="Arial Narrow"/>
          <w:sz w:val="22"/>
          <w:szCs w:val="22"/>
        </w:rPr>
        <w:t xml:space="preserve"> </w:t>
      </w:r>
      <w:r w:rsidR="00C11F09">
        <w:rPr>
          <w:rFonts w:ascii="Arial Narrow" w:hAnsi="Arial Narrow"/>
          <w:sz w:val="22"/>
          <w:szCs w:val="22"/>
        </w:rPr>
        <w:t>P.V. n° 13-A-415</w:t>
      </w:r>
      <w:r w:rsidR="00C449E6" w:rsidRPr="008B3550">
        <w:rPr>
          <w:rFonts w:ascii="Arial Narrow" w:hAnsi="Arial Narrow"/>
          <w:sz w:val="22"/>
          <w:szCs w:val="22"/>
        </w:rPr>
        <w:t xml:space="preserve"> </w:t>
      </w:r>
      <w:proofErr w:type="gramStart"/>
      <w:r w:rsidR="008B3550" w:rsidRPr="008B3550">
        <w:rPr>
          <w:rFonts w:ascii="Arial Narrow" w:hAnsi="Arial Narrow"/>
          <w:sz w:val="22"/>
          <w:szCs w:val="22"/>
        </w:rPr>
        <w:t>de EFECTIS</w:t>
      </w:r>
      <w:proofErr w:type="gramEnd"/>
      <w:r w:rsidRPr="008B3550">
        <w:rPr>
          <w:rFonts w:ascii="Arial Narrow" w:hAnsi="Arial Narrow"/>
          <w:sz w:val="22"/>
          <w:szCs w:val="22"/>
        </w:rPr>
        <w:t>, aux Règles Professionnelles et aux recommandations du fabricant.</w:t>
      </w:r>
      <w:r w:rsidR="005F7BAF" w:rsidRPr="008B3550">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976A759" w14:textId="08A904FE"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 xml:space="preserve">Finition </w:t>
      </w:r>
      <w:r>
        <w:rPr>
          <w:rFonts w:ascii="Arial Narrow" w:hAnsi="Arial Narrow"/>
          <w:color w:val="FF0000"/>
          <w:sz w:val="22"/>
          <w:szCs w:val="22"/>
        </w:rPr>
        <w:t xml:space="preserve">laquée suivant RAL AKZO NOBEL / inox brossé grain </w:t>
      </w:r>
      <w:r w:rsidRPr="00014CFC">
        <w:rPr>
          <w:rFonts w:ascii="Arial Narrow" w:hAnsi="Arial Narrow"/>
          <w:color w:val="FF0000"/>
          <w:sz w:val="22"/>
          <w:szCs w:val="22"/>
        </w:rPr>
        <w:t>220 ou POLIMIROIR</w:t>
      </w:r>
    </w:p>
    <w:p w14:paraId="77FECD02" w14:textId="38665EED" w:rsidR="00014CFC" w:rsidRPr="00014CFC" w:rsidRDefault="00014CFC"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 xml:space="preserve">Traitement du plénum </w:t>
      </w:r>
      <w:r w:rsidR="00457007">
        <w:rPr>
          <w:rFonts w:ascii="Arial Narrow" w:hAnsi="Arial Narrow"/>
          <w:color w:val="FF0000"/>
          <w:sz w:val="22"/>
          <w:szCs w:val="22"/>
        </w:rPr>
        <w:t>au-</w:t>
      </w:r>
      <w:r>
        <w:rPr>
          <w:rFonts w:ascii="Arial Narrow" w:hAnsi="Arial Narrow"/>
          <w:color w:val="FF0000"/>
          <w:sz w:val="22"/>
          <w:szCs w:val="22"/>
        </w:rPr>
        <w:t xml:space="preserve">dessus de </w:t>
      </w:r>
      <w:proofErr w:type="gramStart"/>
      <w:r>
        <w:rPr>
          <w:rFonts w:ascii="Arial Narrow" w:hAnsi="Arial Narrow"/>
          <w:color w:val="FF0000"/>
          <w:sz w:val="22"/>
          <w:szCs w:val="22"/>
        </w:rPr>
        <w:t>la</w:t>
      </w:r>
      <w:r w:rsidR="00C449E6">
        <w:rPr>
          <w:rFonts w:ascii="Arial Narrow" w:hAnsi="Arial Narrow"/>
          <w:color w:val="FF0000"/>
          <w:sz w:val="22"/>
          <w:szCs w:val="22"/>
        </w:rPr>
        <w:t>(</w:t>
      </w:r>
      <w:proofErr w:type="gramEnd"/>
      <w:r w:rsidR="00C449E6">
        <w:rPr>
          <w:rFonts w:ascii="Arial Narrow" w:hAnsi="Arial Narrow"/>
          <w:color w:val="FF0000"/>
          <w:sz w:val="22"/>
          <w:szCs w:val="22"/>
        </w:rPr>
        <w:t>des) cloison(s) HORIZON</w:t>
      </w:r>
      <w:r w:rsidR="00457007">
        <w:rPr>
          <w:rFonts w:ascii="Arial Narrow" w:hAnsi="Arial Narrow"/>
          <w:color w:val="FF0000"/>
          <w:sz w:val="22"/>
          <w:szCs w:val="22"/>
        </w:rPr>
        <w:t xml:space="preserve"> </w:t>
      </w:r>
      <w:r w:rsidRPr="00014CFC">
        <w:rPr>
          <w:rFonts w:ascii="Arial Narrow" w:hAnsi="Arial Narrow"/>
          <w:color w:val="FF0000"/>
          <w:sz w:val="22"/>
          <w:szCs w:val="22"/>
        </w:rPr>
        <w:t xml:space="preserve">en </w:t>
      </w:r>
      <w:proofErr w:type="spellStart"/>
      <w:r w:rsidRPr="00014CFC">
        <w:rPr>
          <w:rFonts w:ascii="Arial Narrow" w:hAnsi="Arial Narrow"/>
          <w:color w:val="FF0000"/>
          <w:sz w:val="22"/>
          <w:szCs w:val="22"/>
        </w:rPr>
        <w:t>Placostil</w:t>
      </w:r>
      <w:proofErr w:type="spellEnd"/>
      <w:r w:rsidR="00457007">
        <w:rPr>
          <w:rFonts w:ascii="Arial Narrow" w:hAnsi="Arial Narrow"/>
          <w:color w:val="FF0000"/>
          <w:sz w:val="22"/>
          <w:szCs w:val="22"/>
        </w:rPr>
        <w:t>.</w:t>
      </w:r>
    </w:p>
    <w:p w14:paraId="2C95F129" w14:textId="1CF6A8DA" w:rsidR="00014CFC" w:rsidRPr="00014CFC" w:rsidRDefault="00457007"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Intégration de portes v</w:t>
      </w:r>
      <w:r w:rsidR="00014CFC" w:rsidRPr="00014CFC">
        <w:rPr>
          <w:rFonts w:ascii="Arial Narrow" w:hAnsi="Arial Narrow"/>
          <w:color w:val="FF0000"/>
          <w:sz w:val="22"/>
          <w:szCs w:val="22"/>
        </w:rPr>
        <w:t>itrées type NEO ou DOORGLASS</w:t>
      </w:r>
      <w:r>
        <w:rPr>
          <w:rFonts w:ascii="Arial Narrow" w:hAnsi="Arial Narrow"/>
          <w:color w:val="FF0000"/>
          <w:sz w:val="22"/>
          <w:szCs w:val="22"/>
        </w:rPr>
        <w:t>.</w:t>
      </w:r>
    </w:p>
    <w:p w14:paraId="7F92CD3A" w14:textId="77777777" w:rsidR="00214342" w:rsidRDefault="00214342" w:rsidP="00214342">
      <w:pPr>
        <w:ind w:left="993"/>
        <w:rPr>
          <w:rFonts w:ascii="Arial Narrow" w:hAnsi="Arial Narrow"/>
          <w:sz w:val="22"/>
          <w:szCs w:val="22"/>
        </w:rPr>
      </w:pPr>
    </w:p>
    <w:p w14:paraId="4F5B8E1F" w14:textId="77777777" w:rsidR="00457007" w:rsidRDefault="00457007" w:rsidP="00214342">
      <w:pPr>
        <w:ind w:left="993"/>
        <w:rPr>
          <w:rFonts w:ascii="Arial Narrow" w:hAnsi="Arial Narrow"/>
          <w:sz w:val="22"/>
          <w:szCs w:val="22"/>
        </w:rPr>
      </w:pPr>
    </w:p>
    <w:p w14:paraId="06680C0A" w14:textId="77777777" w:rsidR="00457007" w:rsidRDefault="00457007" w:rsidP="00214342">
      <w:pPr>
        <w:ind w:left="993"/>
        <w:rPr>
          <w:rFonts w:ascii="Arial Narrow" w:hAnsi="Arial Narrow"/>
          <w:sz w:val="22"/>
          <w:szCs w:val="22"/>
        </w:rPr>
      </w:pPr>
    </w:p>
    <w:p w14:paraId="7E602E13" w14:textId="77777777" w:rsidR="008B3550" w:rsidRDefault="008B3550" w:rsidP="00214342">
      <w:pPr>
        <w:ind w:left="993"/>
        <w:rPr>
          <w:rFonts w:ascii="Arial Narrow" w:hAnsi="Arial Narrow"/>
          <w:sz w:val="22"/>
          <w:szCs w:val="22"/>
        </w:rPr>
      </w:pPr>
    </w:p>
    <w:p w14:paraId="6F8BCF50" w14:textId="5A8ADDBC" w:rsidR="00214342" w:rsidRDefault="00214342" w:rsidP="00214342">
      <w:pPr>
        <w:ind w:left="993"/>
        <w:rPr>
          <w:rFonts w:ascii="Arial Narrow" w:hAnsi="Arial Narrow"/>
          <w:sz w:val="22"/>
          <w:szCs w:val="22"/>
        </w:rPr>
      </w:pPr>
      <w:r w:rsidRPr="00831C6A">
        <w:rPr>
          <w:rFonts w:ascii="Arial Narrow" w:hAnsi="Arial Narrow"/>
          <w:b/>
          <w:sz w:val="22"/>
          <w:szCs w:val="22"/>
          <w:u w:val="single"/>
        </w:rPr>
        <w:lastRenderedPageBreak/>
        <w:t>Repère 1</w:t>
      </w:r>
      <w:r w:rsidR="00457007">
        <w:rPr>
          <w:rFonts w:ascii="Arial Narrow" w:hAnsi="Arial Narrow"/>
          <w:sz w:val="22"/>
          <w:szCs w:val="22"/>
        </w:rPr>
        <w:t> : Largeur hors tout dormants</w:t>
      </w:r>
      <w:r>
        <w:rPr>
          <w:rFonts w:ascii="Arial Narrow" w:hAnsi="Arial Narrow"/>
          <w:sz w:val="22"/>
          <w:szCs w:val="22"/>
        </w:rPr>
        <w:t>:</w:t>
      </w:r>
    </w:p>
    <w:p w14:paraId="619D23E6" w14:textId="2D9C5B1E" w:rsidR="00214342" w:rsidRDefault="00457007" w:rsidP="00214342">
      <w:pPr>
        <w:ind w:left="993"/>
        <w:rPr>
          <w:rFonts w:ascii="Arial Narrow" w:hAnsi="Arial Narrow"/>
          <w:sz w:val="22"/>
          <w:szCs w:val="22"/>
        </w:rPr>
      </w:pPr>
      <w:r>
        <w:rPr>
          <w:rFonts w:ascii="Arial Narrow" w:hAnsi="Arial Narrow"/>
          <w:sz w:val="22"/>
          <w:szCs w:val="22"/>
        </w:rPr>
        <w:t xml:space="preserve">                  Hauteur hors tout dormants</w:t>
      </w:r>
      <w:r w:rsidR="00214342">
        <w:rPr>
          <w:rFonts w:ascii="Arial Narrow" w:hAnsi="Arial Narrow"/>
          <w:sz w:val="22"/>
          <w:szCs w:val="22"/>
        </w:rPr>
        <w:t xml:space="preserv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1C6C3663" w14:textId="264565B5" w:rsidR="00457007" w:rsidRDefault="00457007" w:rsidP="00457007">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hors tout dormants:</w:t>
      </w:r>
    </w:p>
    <w:p w14:paraId="7E6F3D51" w14:textId="77777777" w:rsidR="00457007" w:rsidRDefault="00457007" w:rsidP="00457007">
      <w:pPr>
        <w:ind w:left="993"/>
        <w:rPr>
          <w:rFonts w:ascii="Arial Narrow" w:hAnsi="Arial Narrow"/>
          <w:sz w:val="22"/>
          <w:szCs w:val="22"/>
        </w:rPr>
      </w:pPr>
      <w:r>
        <w:rPr>
          <w:rFonts w:ascii="Arial Narrow" w:hAnsi="Arial Narrow"/>
          <w:sz w:val="22"/>
          <w:szCs w:val="22"/>
        </w:rPr>
        <w:t xml:space="preserve">                  Hauteur hors tout dormants :</w:t>
      </w:r>
    </w:p>
    <w:p w14:paraId="0C9045F7" w14:textId="77777777" w:rsidR="00457007" w:rsidRDefault="00457007" w:rsidP="00457007">
      <w:pPr>
        <w:ind w:left="993"/>
        <w:rPr>
          <w:rFonts w:ascii="Arial Narrow" w:hAnsi="Arial Narrow"/>
          <w:sz w:val="22"/>
          <w:szCs w:val="22"/>
        </w:rPr>
      </w:pPr>
      <w:r>
        <w:rPr>
          <w:rFonts w:ascii="Arial Narrow" w:hAnsi="Arial Narrow"/>
          <w:sz w:val="22"/>
          <w:szCs w:val="22"/>
        </w:rPr>
        <w:t xml:space="preserve">                  Localisation :</w:t>
      </w:r>
    </w:p>
    <w:p w14:paraId="15D8B9D3" w14:textId="77777777" w:rsidR="00457007" w:rsidRDefault="00457007" w:rsidP="00457007">
      <w:pPr>
        <w:ind w:left="993"/>
        <w:rPr>
          <w:rFonts w:ascii="Arial Narrow" w:hAnsi="Arial Narrow"/>
          <w:sz w:val="22"/>
          <w:szCs w:val="22"/>
        </w:rPr>
      </w:pPr>
      <w:r>
        <w:rPr>
          <w:rFonts w:ascii="Arial Narrow" w:hAnsi="Arial Narrow"/>
          <w:sz w:val="22"/>
          <w:szCs w:val="22"/>
        </w:rPr>
        <w:t xml:space="preserve">                  Quantité :</w:t>
      </w:r>
    </w:p>
    <w:p w14:paraId="7B311201" w14:textId="77777777" w:rsidR="008B3550" w:rsidRDefault="008B3550" w:rsidP="00457007">
      <w:pPr>
        <w:ind w:left="993"/>
        <w:rPr>
          <w:rFonts w:ascii="Arial Narrow" w:hAnsi="Arial Narrow"/>
          <w:sz w:val="22"/>
          <w:szCs w:val="22"/>
        </w:rPr>
      </w:pPr>
    </w:p>
    <w:p w14:paraId="58615B32" w14:textId="30CF4C15" w:rsidR="00CC59F5" w:rsidRDefault="008B3550" w:rsidP="008B3550">
      <w:pPr>
        <w:jc w:val="center"/>
        <w:rPr>
          <w:noProof/>
          <w:lang w:eastAsia="fr-FR"/>
        </w:rPr>
      </w:pPr>
      <w:r>
        <w:rPr>
          <w:noProof/>
          <w:lang w:eastAsia="fr-FR"/>
        </w:rPr>
        <w:drawing>
          <wp:inline distT="0" distB="0" distL="0" distR="0" wp14:anchorId="0667AF0B" wp14:editId="5BA5B010">
            <wp:extent cx="4078594" cy="260714"/>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0642" cy="267237"/>
                    </a:xfrm>
                    <a:prstGeom prst="rect">
                      <a:avLst/>
                    </a:prstGeom>
                    <a:noFill/>
                    <a:ln>
                      <a:noFill/>
                    </a:ln>
                  </pic:spPr>
                </pic:pic>
              </a:graphicData>
            </a:graphic>
          </wp:inline>
        </w:drawing>
      </w:r>
    </w:p>
    <w:p w14:paraId="6361FDCC" w14:textId="1182A02F" w:rsidR="000C6851" w:rsidRPr="00153DD3" w:rsidRDefault="00C11F09" w:rsidP="00793AE5">
      <w:pPr>
        <w:jc w:val="center"/>
        <w:rPr>
          <w:rFonts w:ascii="Arial Narrow" w:hAnsi="Arial Narrow"/>
        </w:rPr>
      </w:pPr>
      <w:bookmarkStart w:id="0" w:name="_GoBack"/>
      <w:r>
        <w:rPr>
          <w:noProof/>
          <w:lang w:eastAsia="fr-FR"/>
        </w:rPr>
        <w:drawing>
          <wp:inline distT="0" distB="0" distL="0" distR="0" wp14:anchorId="31A7F892" wp14:editId="7CCE50DF">
            <wp:extent cx="4515767" cy="60994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8811" cy="610352"/>
                    </a:xfrm>
                    <a:prstGeom prst="rect">
                      <a:avLst/>
                    </a:prstGeom>
                    <a:noFill/>
                    <a:ln>
                      <a:noFill/>
                    </a:ln>
                  </pic:spPr>
                </pic:pic>
              </a:graphicData>
            </a:graphic>
          </wp:inline>
        </w:drawing>
      </w:r>
      <w:bookmarkEnd w:id="0"/>
    </w:p>
    <w:sectPr w:rsidR="000C6851" w:rsidRPr="00153DD3" w:rsidSect="00C513B7">
      <w:headerReference w:type="default" r:id="rId12"/>
      <w:footerReference w:type="default" r:id="rId13"/>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27778C" w14:textId="77777777" w:rsidR="00C74D14" w:rsidRDefault="00C74D14" w:rsidP="00095EF6">
      <w:pPr>
        <w:spacing w:after="0"/>
      </w:pPr>
      <w:r>
        <w:separator/>
      </w:r>
    </w:p>
  </w:endnote>
  <w:endnote w:type="continuationSeparator" w:id="0">
    <w:p w14:paraId="435F879B" w14:textId="77777777" w:rsidR="00C74D14" w:rsidRDefault="00C74D14"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C11F09">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C11F09">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C11F09">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C11F09">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1E15E" w14:textId="77777777" w:rsidR="00C74D14" w:rsidRDefault="00C74D14" w:rsidP="00095EF6">
      <w:pPr>
        <w:spacing w:after="0"/>
      </w:pPr>
      <w:r>
        <w:separator/>
      </w:r>
    </w:p>
  </w:footnote>
  <w:footnote w:type="continuationSeparator" w:id="0">
    <w:p w14:paraId="65712A13" w14:textId="77777777" w:rsidR="00C74D14" w:rsidRDefault="00C74D14"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2E2"/>
    <w:multiLevelType w:val="hybridMultilevel"/>
    <w:tmpl w:val="84F8BC54"/>
    <w:lvl w:ilvl="0" w:tplc="2A32267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5"/>
  </w:num>
  <w:num w:numId="2">
    <w:abstractNumId w:val="13"/>
  </w:num>
  <w:num w:numId="3">
    <w:abstractNumId w:val="2"/>
  </w:num>
  <w:num w:numId="4">
    <w:abstractNumId w:val="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num>
  <w:num w:numId="8">
    <w:abstractNumId w:val="11"/>
  </w:num>
  <w:num w:numId="9">
    <w:abstractNumId w:val="9"/>
  </w:num>
  <w:num w:numId="10">
    <w:abstractNumId w:val="12"/>
  </w:num>
  <w:num w:numId="11">
    <w:abstractNumId w:val="4"/>
  </w:num>
  <w:num w:numId="12">
    <w:abstractNumId w:val="7"/>
  </w:num>
  <w:num w:numId="13">
    <w:abstractNumId w:val="1"/>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14CFC"/>
    <w:rsid w:val="000240D9"/>
    <w:rsid w:val="00046682"/>
    <w:rsid w:val="00076336"/>
    <w:rsid w:val="00095928"/>
    <w:rsid w:val="00095EF6"/>
    <w:rsid w:val="000B59FE"/>
    <w:rsid w:val="000C200F"/>
    <w:rsid w:val="000C6851"/>
    <w:rsid w:val="000D581A"/>
    <w:rsid w:val="000F0C54"/>
    <w:rsid w:val="000F1A56"/>
    <w:rsid w:val="000F5896"/>
    <w:rsid w:val="001038F4"/>
    <w:rsid w:val="00130C14"/>
    <w:rsid w:val="001406A3"/>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76682"/>
    <w:rsid w:val="002837DC"/>
    <w:rsid w:val="002A7F85"/>
    <w:rsid w:val="002B22D1"/>
    <w:rsid w:val="002C622F"/>
    <w:rsid w:val="0030578A"/>
    <w:rsid w:val="003066D1"/>
    <w:rsid w:val="00324625"/>
    <w:rsid w:val="003376CE"/>
    <w:rsid w:val="003661AD"/>
    <w:rsid w:val="00384420"/>
    <w:rsid w:val="00390491"/>
    <w:rsid w:val="003B6472"/>
    <w:rsid w:val="003D3ABD"/>
    <w:rsid w:val="003F0F44"/>
    <w:rsid w:val="00400E5E"/>
    <w:rsid w:val="004155E8"/>
    <w:rsid w:val="00421E76"/>
    <w:rsid w:val="004272E9"/>
    <w:rsid w:val="00444765"/>
    <w:rsid w:val="00457007"/>
    <w:rsid w:val="004577A6"/>
    <w:rsid w:val="00457FA5"/>
    <w:rsid w:val="00470DEB"/>
    <w:rsid w:val="004A336E"/>
    <w:rsid w:val="004B59A8"/>
    <w:rsid w:val="004D550C"/>
    <w:rsid w:val="004E35C7"/>
    <w:rsid w:val="004E5FDB"/>
    <w:rsid w:val="004F232C"/>
    <w:rsid w:val="004F4C9C"/>
    <w:rsid w:val="00500BE8"/>
    <w:rsid w:val="00504654"/>
    <w:rsid w:val="00515FB1"/>
    <w:rsid w:val="00523B31"/>
    <w:rsid w:val="00531CCC"/>
    <w:rsid w:val="00533A32"/>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55236"/>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B3550"/>
    <w:rsid w:val="008C6549"/>
    <w:rsid w:val="008C76BB"/>
    <w:rsid w:val="008D33F0"/>
    <w:rsid w:val="008E7813"/>
    <w:rsid w:val="008F4F57"/>
    <w:rsid w:val="008F54C8"/>
    <w:rsid w:val="009075C8"/>
    <w:rsid w:val="00932CE6"/>
    <w:rsid w:val="0094797E"/>
    <w:rsid w:val="00951944"/>
    <w:rsid w:val="00953D23"/>
    <w:rsid w:val="0099195B"/>
    <w:rsid w:val="009A7406"/>
    <w:rsid w:val="009B493E"/>
    <w:rsid w:val="009D3D6E"/>
    <w:rsid w:val="009E701C"/>
    <w:rsid w:val="00A409E1"/>
    <w:rsid w:val="00AD1413"/>
    <w:rsid w:val="00B367A2"/>
    <w:rsid w:val="00B44395"/>
    <w:rsid w:val="00B571FF"/>
    <w:rsid w:val="00B64B5A"/>
    <w:rsid w:val="00B8453E"/>
    <w:rsid w:val="00B87A1F"/>
    <w:rsid w:val="00BA3112"/>
    <w:rsid w:val="00BA6BDE"/>
    <w:rsid w:val="00BB3DF3"/>
    <w:rsid w:val="00BD4F4C"/>
    <w:rsid w:val="00BD7CB9"/>
    <w:rsid w:val="00BF48B8"/>
    <w:rsid w:val="00C05472"/>
    <w:rsid w:val="00C11F09"/>
    <w:rsid w:val="00C121FA"/>
    <w:rsid w:val="00C449E6"/>
    <w:rsid w:val="00C47DA7"/>
    <w:rsid w:val="00C513B7"/>
    <w:rsid w:val="00C63C11"/>
    <w:rsid w:val="00C655D0"/>
    <w:rsid w:val="00C74D14"/>
    <w:rsid w:val="00C7790B"/>
    <w:rsid w:val="00CB6F67"/>
    <w:rsid w:val="00CC59F5"/>
    <w:rsid w:val="00CD62B5"/>
    <w:rsid w:val="00D106A0"/>
    <w:rsid w:val="00D11EC1"/>
    <w:rsid w:val="00D1485C"/>
    <w:rsid w:val="00D17A5C"/>
    <w:rsid w:val="00D23F8D"/>
    <w:rsid w:val="00D53652"/>
    <w:rsid w:val="00D6253B"/>
    <w:rsid w:val="00D87574"/>
    <w:rsid w:val="00DA2460"/>
    <w:rsid w:val="00DE2E93"/>
    <w:rsid w:val="00E019A9"/>
    <w:rsid w:val="00E171DD"/>
    <w:rsid w:val="00E2794A"/>
    <w:rsid w:val="00E416C9"/>
    <w:rsid w:val="00E42F98"/>
    <w:rsid w:val="00E615EB"/>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0765"/>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CLOISONS VITREES BORD A BORD EMV HORIZON</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2 xmlns="d683d6e7-f9fe-4a3d-bcf9-6aa92ef0bc41">1) Menuiseries vitrées coupe-feu</TypeNiveau2>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CLOISONS VITREES BORD A BORD EMV HORIZON</TermName>
          <TermId xmlns="http://schemas.microsoft.com/office/infopath/2007/PartnerControls">16151a44-59b4-4daf-ba82-92d0639d4895</TermId>
        </TermInfo>
      </Terms>
    </hd7d4e1d6ac44ec9a516331119cfba52>
    <UNID xmlns="d683d6e7-f9fe-4a3d-bcf9-6aa92ef0bc41">8EBE372AE5093010C125830A0071EDD9</UNID>
    <Public xmlns="d683d6e7-f9fe-4a3d-bcf9-6aa92ef0bc41">true</Public>
    <Produits xmlns="d683d6e7-f9fe-4a3d-bcf9-6aa92ef0bc41">
      <Value>EMV Horizon</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1687</Value>
      <Value>1657</Value>
    </TaxCatchAll>
    <DateDebutValidite xmlns="d683d6e7-f9fe-4a3d-bcf9-6aa92ef0bc41" xsi:nil="true"/>
    <DateLimiteValidite xmlns="d683d6e7-f9fe-4a3d-bcf9-6aa92ef0bc41" xsi:nil="true"/>
  </documentManagement>
</p:properties>
</file>

<file path=customXml/itemProps1.xml><?xml version="1.0" encoding="utf-8"?>
<ds:datastoreItem xmlns:ds="http://schemas.openxmlformats.org/officeDocument/2006/customXml" ds:itemID="{2ECA37C0-7A28-4693-8DF8-35F9AE281C10}">
  <ds:schemaRefs>
    <ds:schemaRef ds:uri="http://schemas.openxmlformats.org/officeDocument/2006/bibliography"/>
  </ds:schemaRefs>
</ds:datastoreItem>
</file>

<file path=customXml/itemProps2.xml><?xml version="1.0" encoding="utf-8"?>
<ds:datastoreItem xmlns:ds="http://schemas.openxmlformats.org/officeDocument/2006/customXml" ds:itemID="{C5F6CE1E-3E12-4641-AFCD-F000B8E059A5}"/>
</file>

<file path=customXml/itemProps3.xml><?xml version="1.0" encoding="utf-8"?>
<ds:datastoreItem xmlns:ds="http://schemas.openxmlformats.org/officeDocument/2006/customXml" ds:itemID="{83551988-F5B5-42DA-AEFE-EBD0F18F3CB2}"/>
</file>

<file path=customXml/itemProps4.xml><?xml version="1.0" encoding="utf-8"?>
<ds:datastoreItem xmlns:ds="http://schemas.openxmlformats.org/officeDocument/2006/customXml" ds:itemID="{20CED516-A840-4DE3-A8C5-E2D857215CCB}"/>
</file>

<file path=docProps/app.xml><?xml version="1.0" encoding="utf-8"?>
<Properties xmlns="http://schemas.openxmlformats.org/officeDocument/2006/extended-properties" xmlns:vt="http://schemas.openxmlformats.org/officeDocument/2006/docPropsVTypes">
  <Template>Normal</Template>
  <TotalTime>3</TotalTime>
  <Pages>2</Pages>
  <Words>287</Words>
  <Characters>1581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EMV Horizon EI120</dc:title>
  <dc:subject>Objet :</dc:subject>
  <dc:creator>Dominique BOURSIER</dc:creator>
  <cp:lastModifiedBy>Dominique BOURSIER</cp:lastModifiedBy>
  <cp:revision>3</cp:revision>
  <cp:lastPrinted>2012-07-05T11:47:00Z</cp:lastPrinted>
  <dcterms:created xsi:type="dcterms:W3CDTF">2018-08-03T09:59:00Z</dcterms:created>
  <dcterms:modified xsi:type="dcterms:W3CDTF">2018-08-03T10:02:00Z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1687;#CLOISONS VITREES BORD A BORD EMV HORIZON|16151a44-59b4-4daf-ba82-92d0639d4895</vt:lpwstr>
  </property>
</Properties>
</file>